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1EBD0FAE"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&lt;&lt;</w:t>
      </w:r>
      <w:r w:rsidR="003244CA" w:rsidRPr="00EC6352">
        <w:rPr>
          <w:rFonts w:ascii="Segoe UI" w:hAnsi="Segoe UI" w:cs="Segoe UI"/>
          <w:b/>
          <w:bCs/>
          <w:lang w:val="pt-BR"/>
          <w14:numForm w14:val="lining"/>
        </w:rPr>
        <w:t>competencia</w:t>
      </w:r>
      <w:r w:rsidR="00266D40" w:rsidRPr="00EC6352">
        <w:rPr>
          <w:rFonts w:ascii="Segoe UI" w:hAnsi="Segoe UI" w:cs="Segoe UI"/>
          <w:b/>
          <w:bCs/>
          <w:lang w:val="pt-BR"/>
          <w14:numForm w14:val="lining"/>
        </w:rPr>
        <w:t>&gt;&gt;</w:t>
      </w:r>
      <w:r w:rsidRPr="0082194A">
        <w:rPr>
          <w:rFonts w:ascii="Segoe UI Semilight" w:hAnsi="Segoe UI Semilight" w:cs="Segoe UI Semilight"/>
          <w:sz w:val="22"/>
          <w:szCs w:val="22"/>
          <w:lang w:val="pt-BR"/>
          <w14:numForm w14:val="lining"/>
        </w:rPr>
        <w:br/>
      </w:r>
    </w:p>
    <w:p w14:paraId="54BEC239" w14:textId="77777777" w:rsidR="00F15767" w:rsidRPr="009D519D" w:rsidRDefault="00F15767" w:rsidP="00F15767">
      <w:pPr>
        <w:pStyle w:val="1Pargrafo"/>
        <w:ind w:left="2835" w:firstLine="0"/>
        <w:jc w:val="right"/>
        <w:rPr>
          <w:sz w:val="22"/>
          <w:szCs w:val="22"/>
        </w:rPr>
      </w:pPr>
      <w:r w:rsidRPr="009D519D">
        <w:rPr>
          <w:bCs/>
          <w:sz w:val="22"/>
          <w:szCs w:val="22"/>
        </w:rPr>
        <w:t>&lt;&lt;se idoso</w:t>
      </w:r>
      <w:r w:rsidRPr="009D519D">
        <w:rPr>
          <w:sz w:val="22"/>
          <w:szCs w:val="22"/>
        </w:rPr>
        <w:t>&gt;&gt;</w:t>
      </w:r>
    </w:p>
    <w:p w14:paraId="352DF52D" w14:textId="77777777" w:rsidR="00F15767" w:rsidRPr="009D519D" w:rsidRDefault="00F15767" w:rsidP="00732606">
      <w:pPr>
        <w:pStyle w:val="Estilo1"/>
      </w:pPr>
      <w:r w:rsidRPr="009D519D">
        <w:rPr>
          <w:rStyle w:val="Forte"/>
          <w:sz w:val="18"/>
          <w:szCs w:val="18"/>
        </w:rPr>
        <w:t xml:space="preserve">EMENTA DO CASO: </w:t>
      </w:r>
      <w:r w:rsidRPr="009D519D">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p>
    <w:p w14:paraId="3F238B7A" w14:textId="77777777" w:rsidR="00F15767" w:rsidRPr="009D519D" w:rsidRDefault="00F15767" w:rsidP="00732606">
      <w:pPr>
        <w:pStyle w:val="Estilo1"/>
        <w:rPr>
          <w:rStyle w:val="Forte"/>
        </w:rPr>
      </w:pPr>
      <w:r w:rsidRPr="009D519D">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77777777" w:rsidR="00F15767" w:rsidRPr="009D519D" w:rsidRDefault="00F15767" w:rsidP="00F15767">
      <w:pPr>
        <w:pStyle w:val="1Pargrafo"/>
      </w:pPr>
      <w:r w:rsidRPr="00DA004D">
        <w:rPr>
          <w:rStyle w:val="2TtuloChar"/>
        </w:rPr>
        <w:t>&lt;&lt;Nome Completo&gt;&gt;</w:t>
      </w:r>
      <w:r w:rsidRPr="009D519D">
        <w:t>, &lt;&lt;qualificacao&gt;&gt; no CPF sob o nº &lt;&lt;cpf&gt;&gt;, Cédula de Identidade sob nº &lt;&lt;rg&gt;&gt;, órgão expedidor &lt;&lt;exp&gt;&gt;, &lt;&lt;logradouro&gt;&gt;, &lt;&lt;numero&gt;&gt;, bairro &lt;&lt;bairro&gt;&gt;, em &lt;&lt;cidade de residencia&gt;&gt;/&lt;&lt;UF&gt;&gt;, CEP &lt;&lt;cep&gt;&gt;,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3D76337B" w:rsidR="00F15D1B" w:rsidRPr="00F15D1B" w:rsidRDefault="00F15767" w:rsidP="00F15D1B">
      <w:pPr>
        <w:pStyle w:val="1Pargrafo"/>
        <w:spacing w:after="120"/>
        <w:ind w:right="0"/>
      </w:pPr>
      <w:r w:rsidRPr="009D519D">
        <w:t xml:space="preserve">em face de </w:t>
      </w:r>
      <w:r w:rsidRPr="00DA004D">
        <w:rPr>
          <w:rFonts w:ascii="Segoe UI" w:hAnsi="Segoe UI"/>
          <w:b/>
          <w:smallCaps/>
        </w:rPr>
        <w:t>&lt;</w:t>
      </w:r>
      <w:r w:rsidRPr="00DA004D">
        <w:rPr>
          <w:rFonts w:ascii="Segoe UI" w:hAnsi="Segoe UI"/>
          <w:b/>
        </w:rPr>
        <w:t>&lt;banco&gt;&gt;</w:t>
      </w:r>
      <w:r w:rsidRPr="009D519D">
        <w:t xml:space="preserve">, &lt;&lt;quali banco&gt;&gt; e </w:t>
      </w:r>
      <w:r w:rsidRPr="00DA004D">
        <w:rPr>
          <w:rFonts w:ascii="Segoe UI" w:hAnsi="Segoe UI"/>
          <w:b/>
        </w:rPr>
        <w:t>INSTITUTO NACIONAL DO SEGURO SOCIAL - INSS</w:t>
      </w:r>
      <w:r w:rsidRPr="00DA004D">
        <w:rPr>
          <w:rFonts w:ascii="Segoe UI" w:hAnsi="Segoe UI"/>
        </w:rPr>
        <w:t xml:space="preserve">, </w:t>
      </w:r>
      <w:r w:rsidRPr="009D519D">
        <w:t>Autarquia Federal, com sede à &lt;&lt;quali inss&gt;&gt;,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77777777" w:rsidR="00F15767" w:rsidRPr="009D519D" w:rsidRDefault="00F15767" w:rsidP="00F15767">
      <w:pPr>
        <w:pStyle w:val="1Pargrafo"/>
        <w:numPr>
          <w:ilvl w:val="0"/>
          <w:numId w:val="3"/>
        </w:numPr>
        <w:rPr>
          <w:w w:val="105"/>
        </w:rPr>
      </w:pPr>
      <w:r w:rsidRPr="009D519D">
        <w:rPr>
          <w:w w:val="105"/>
        </w:rPr>
        <w:lastRenderedPageBreak/>
        <w:t xml:space="preserve">A parte autora recebe benefício previdenciário de &lt;&lt;tipoben&gt;&gt; – NB &lt;&lt;numeroben&gt;&gt;, &lt;&lt;qualificação beneficio&gt;&gt;junto &lt;&lt;banco que recebe&gt;&gt;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397F3CF4" w:rsidR="00F15767" w:rsidRDefault="00F15767" w:rsidP="00F15767">
      <w:pPr>
        <w:pStyle w:val="1Pargrafo"/>
        <w:numPr>
          <w:ilvl w:val="0"/>
          <w:numId w:val="3"/>
        </w:numPr>
        <w:rPr>
          <w:b/>
          <w:bCs/>
          <w:w w:val="105"/>
        </w:rPr>
      </w:pPr>
      <w:r w:rsidRPr="009D519D">
        <w:rPr>
          <w:w w:val="105"/>
        </w:rPr>
        <w:t xml:space="preserve">Nessa oportunidade, após informações, tomou conhecimento dos descontos referentes à um </w:t>
      </w:r>
      <w:r w:rsidR="00B26A5A">
        <w:rPr>
          <w:w w:val="105"/>
        </w:rPr>
        <w:t>refinanciamento</w:t>
      </w:r>
      <w:r w:rsidRPr="009D519D">
        <w:rPr>
          <w:w w:val="105"/>
        </w:rPr>
        <w:t xml:space="preserve"> que não contratou junto </w:t>
      </w:r>
      <w:r w:rsidRPr="009D519D">
        <w:rPr>
          <w:b/>
          <w:w w:val="105"/>
        </w:rPr>
        <w:t>&lt;&lt;banco que averbou&gt;&gt;</w:t>
      </w:r>
      <w:r w:rsidRPr="009D519D">
        <w:rPr>
          <w:b/>
          <w:bCs/>
          <w:w w:val="105"/>
        </w:rPr>
        <w:t>, CONTRATO Nº &lt;&lt;numero do contrato&gt;&gt;:</w:t>
      </w:r>
    </w:p>
    <w:p w14:paraId="099482D8" w14:textId="77777777" w:rsidR="00F15767" w:rsidRPr="00F15767" w:rsidRDefault="00F15767" w:rsidP="00F15767">
      <w:pPr>
        <w:pStyle w:val="1Pargrafo"/>
        <w:ind w:firstLine="0"/>
        <w:jc w:val="center"/>
        <w:rPr>
          <w:b/>
          <w:bCs/>
          <w:w w:val="105"/>
        </w:rPr>
      </w:pPr>
      <w:bookmarkStart w:id="0" w:name="ImagemContrato"/>
      <w:bookmarkEnd w:id="0"/>
    </w:p>
    <w:p w14:paraId="378DD571" w14:textId="0D0461C0" w:rsidR="00F15767" w:rsidRPr="00F15767" w:rsidRDefault="00F15767" w:rsidP="00F15767">
      <w:pPr>
        <w:pStyle w:val="1Pargrafo"/>
        <w:numPr>
          <w:ilvl w:val="0"/>
          <w:numId w:val="3"/>
        </w:numPr>
        <w:rPr>
          <w:w w:val="105"/>
        </w:rPr>
      </w:pPr>
      <w:r w:rsidRPr="009D519D">
        <w:rPr>
          <w:w w:val="105"/>
        </w:rPr>
        <w:t xml:space="preserve">No que diz respeito ao referido </w:t>
      </w:r>
      <w:r w:rsidR="00425585">
        <w:rPr>
          <w:w w:val="105"/>
        </w:rPr>
        <w:t>refinanciamento</w:t>
      </w:r>
      <w:r w:rsidRPr="009D519D">
        <w:rPr>
          <w:w w:val="105"/>
        </w:rPr>
        <w:t>, cumpre informar que: &lt;&lt;texto1&gt;&gt;&lt;&lt;texto1_1&gt;&gt;&lt;&lt;texto1_2&gt;&gt;</w:t>
      </w:r>
    </w:p>
    <w:p w14:paraId="7CE7301C" w14:textId="6E996B3C" w:rsidR="00F15767" w:rsidRDefault="00F15767" w:rsidP="00F15767">
      <w:pPr>
        <w:pStyle w:val="1Pargrafo"/>
        <w:numPr>
          <w:ilvl w:val="0"/>
          <w:numId w:val="3"/>
        </w:numPr>
        <w:rPr>
          <w:w w:val="105"/>
        </w:rPr>
      </w:pPr>
      <w:r w:rsidRPr="009D519D">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9D519D">
        <w:rPr>
          <w:i/>
          <w:iCs/>
          <w:w w:val="105"/>
        </w:rPr>
        <w:t>on-line</w:t>
      </w:r>
      <w:r w:rsidRPr="009D519D">
        <w:rPr>
          <w:w w:val="105"/>
        </w:rPr>
        <w:t xml:space="preserve">. </w:t>
      </w:r>
    </w:p>
    <w:p w14:paraId="349596F1" w14:textId="77777777" w:rsidR="00425585" w:rsidRPr="00425585" w:rsidRDefault="00425585" w:rsidP="00425585">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2218BE71" w14:textId="7F3464F5" w:rsidR="00D32832" w:rsidRPr="00425585" w:rsidRDefault="00425585" w:rsidP="00425585">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2C3CD3C9" wp14:editId="5AAFA3F3">
            <wp:extent cx="695325" cy="990600"/>
            <wp:effectExtent l="0" t="0" r="9525" b="0"/>
            <wp:docPr id="2439958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1D2E65EF" w14:textId="77777777" w:rsidR="00425585" w:rsidRDefault="00425585" w:rsidP="00425585">
      <w:pPr>
        <w:pStyle w:val="1Pargrafo"/>
        <w:numPr>
          <w:ilvl w:val="0"/>
          <w:numId w:val="3"/>
        </w:numPr>
        <w:rPr>
          <w:rFonts w:cstheme="minorHAnsi"/>
        </w:rPr>
      </w:pPr>
      <w:r>
        <w:rPr>
          <w:w w:val="105"/>
        </w:rPr>
        <w:t>A ausência desta informação específica no histórico de empréstimos consignados do INSS, dificulta sobremaneira a demonstração do valor exato que o autor recebeu, impactando diretamente na sua capacidade de proceder com o futuro abatimento correto do valor.</w:t>
      </w:r>
    </w:p>
    <w:p w14:paraId="1BA4B634" w14:textId="77777777" w:rsidR="00F15767" w:rsidRPr="009D519D" w:rsidRDefault="00F15767" w:rsidP="00F15767">
      <w:pPr>
        <w:pStyle w:val="1Pargrafo"/>
        <w:numPr>
          <w:ilvl w:val="0"/>
          <w:numId w:val="3"/>
        </w:numPr>
        <w:rPr>
          <w:w w:val="105"/>
        </w:rPr>
      </w:pPr>
      <w:r w:rsidRPr="009D519D">
        <w:rPr>
          <w:w w:val="105"/>
        </w:rPr>
        <w:lastRenderedPageBreak/>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lastRenderedPageBreak/>
        <w:t>Da</w:t>
      </w:r>
      <w:r w:rsidRPr="0082194A">
        <w:rPr>
          <w:spacing w:val="3"/>
        </w:rPr>
        <w:t xml:space="preserve"> </w:t>
      </w:r>
      <w:r w:rsidRPr="0082194A">
        <w:t>justiça</w:t>
      </w:r>
      <w:r w:rsidRPr="0082194A">
        <w:rPr>
          <w:spacing w:val="8"/>
        </w:rPr>
        <w:t xml:space="preserve"> </w:t>
      </w:r>
      <w:r w:rsidRPr="0082194A">
        <w:t>gratuita</w:t>
      </w:r>
    </w:p>
    <w:p w14:paraId="5996D0CF" w14:textId="45A48209" w:rsidR="00D72A15" w:rsidRPr="0082194A" w:rsidRDefault="00D72A15">
      <w:pPr>
        <w:pStyle w:val="1Pargrafo"/>
        <w:numPr>
          <w:ilvl w:val="0"/>
          <w:numId w:val="3"/>
        </w:numPr>
        <w:rPr>
          <w:w w:val="105"/>
        </w:rPr>
      </w:pPr>
      <w:r w:rsidRPr="00337FEF">
        <w:rPr>
          <w:i/>
          <w:w w:val="105"/>
        </w:rPr>
        <w:t>Ab</w:t>
      </w:r>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&lt;&lt;liquido beneficio&gt;&gt; (&lt;&lt;extenso valor do beneficio&gt;&gt;)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732606">
      <w:pPr>
        <w:pStyle w:val="Estilo1"/>
        <w:rPr>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9D519D">
        <w:rPr>
          <w:rStyle w:val="Forte"/>
          <w:b w:val="0"/>
          <w:bCs w:val="0"/>
        </w:rPr>
        <w:t xml:space="preserve">Rendimentos mensais acima do teto do Regime Geral de Previdência Social </w:t>
      </w:r>
      <w:bookmarkEnd w:id="1"/>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9D519D" w:rsidRDefault="00337FEF" w:rsidP="00732606">
      <w:pPr>
        <w:pStyle w:val="Estilo1"/>
        <w:rPr>
          <w:rStyle w:val="Forte"/>
          <w:b w:val="0"/>
          <w:bCs w:val="0"/>
        </w:rPr>
      </w:pPr>
      <w:r w:rsidRPr="009D519D">
        <w:rPr>
          <w:rStyle w:val="Forte"/>
          <w:b w:val="0"/>
          <w:bCs w:val="0"/>
        </w:rPr>
        <w:lastRenderedPageBreak/>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9D519D" w:rsidRDefault="00337FEF" w:rsidP="00732606">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732606">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732606">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732606">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732606">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732606">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lastRenderedPageBreak/>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lastRenderedPageBreak/>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 xml:space="preserve">Como se não bastasse, recentes investigações da Polícia Federal revelaram a descoberta de dispositivos eletrônicos para roubo de dados instalados </w:t>
      </w:r>
      <w:r>
        <w:lastRenderedPageBreak/>
        <w:t>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48A68A5B" w14:textId="77777777" w:rsidR="00732606" w:rsidRDefault="00732606" w:rsidP="00732606">
      <w:pPr>
        <w:pStyle w:val="1Pargrafo"/>
        <w:numPr>
          <w:ilvl w:val="0"/>
          <w:numId w:val="3"/>
        </w:numPr>
      </w:pPr>
      <w:r>
        <w:t>Destarte, resta comprovado que as fraudes nos empréstimos consignados não se limitam a ações externas, mas contam com facilitadores dentro da própria autarquia previdenciária, configurando verdadeira organização criminosa estruturada com ramificações no serviço público federal.</w:t>
      </w:r>
    </w:p>
    <w:p w14:paraId="5A734B21" w14:textId="05ED47AB" w:rsidR="00732606" w:rsidRPr="0082194A" w:rsidRDefault="00732606" w:rsidP="00732606">
      <w:pPr>
        <w:pStyle w:val="1Pargrafo"/>
        <w:numPr>
          <w:ilvl w:val="0"/>
          <w:numId w:val="3"/>
        </w:numPr>
      </w:pPr>
      <w:r>
        <w:t>Diante deste cenário estarrecedor, onde a corrupção permeia as entranhas da própria instituição que deveria proteger os interesses dos segurados, torna-se ainda mais imperioso que o Judiciário adote uma postura protetiva em relação aos aposentados e pensionistas vítimas deste esquema criminoso, reconhecendo de plano a nulidade dos contratos contestados e a responsabilidade civil das instituições financeiras que, por negligência ou conivência, permitiram a celebração de contratos manifestamente fraudulentos.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r w:rsidRPr="004E0BB8">
        <w:rPr>
          <w:i/>
          <w:iCs/>
        </w:rPr>
        <w:t>probandi</w:t>
      </w:r>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lastRenderedPageBreak/>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lastRenderedPageBreak/>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in casu</w:t>
      </w:r>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r w:rsidRPr="009D519D">
        <w:rPr>
          <w:i/>
          <w:w w:val="105"/>
        </w:rPr>
        <w:t>verbis</w:t>
      </w:r>
      <w:r w:rsidRPr="009D519D">
        <w:rPr>
          <w:w w:val="105"/>
        </w:rPr>
        <w:t>:</w:t>
      </w:r>
    </w:p>
    <w:p w14:paraId="7411419B"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732606">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w:t>
      </w:r>
      <w:r w:rsidRPr="009D519D">
        <w:rPr>
          <w:rStyle w:val="Estilo1Char"/>
          <w:rFonts w:asciiTheme="minorHAnsi" w:hAnsiTheme="minorHAnsi"/>
        </w:rPr>
        <w:lastRenderedPageBreak/>
        <w:t xml:space="preserve">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732606">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conditio sine qua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In casu</w:t>
      </w:r>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r w:rsidRPr="009D519D">
        <w:rPr>
          <w:i/>
          <w:w w:val="105"/>
        </w:rPr>
        <w:t>verbis</w:t>
      </w:r>
      <w:r w:rsidRPr="009D519D">
        <w:rPr>
          <w:w w:val="105"/>
        </w:rPr>
        <w:t>:</w:t>
      </w:r>
    </w:p>
    <w:p w14:paraId="44FF1DCB" w14:textId="77777777" w:rsidR="00337FEF" w:rsidRPr="009D519D" w:rsidRDefault="00337FEF" w:rsidP="00732606">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 xml:space="preserve">contraída pela parte autora, bem como pelos prejuízos que </w:t>
      </w:r>
      <w:r w:rsidRPr="009D519D">
        <w:lastRenderedPageBreak/>
        <w:t>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t>Neste sentido, colhe-se do julgamento do Recurso Cível n. 50266715620204047200, relator o Juiz Federal Adamastor Nicolau Turnes, na sessão virtual encerrada em 25/08/2022, cujos termos pedimos vênia para transcrever:</w:t>
      </w:r>
    </w:p>
    <w:p w14:paraId="75B250EA"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732606">
      <w:pPr>
        <w:pStyle w:val="Estilo1"/>
        <w:rPr>
          <w:rStyle w:val="Estilo1Char"/>
          <w:rFonts w:asciiTheme="minorHAnsi" w:hAnsiTheme="minorHAnsi"/>
          <w:b/>
          <w:bCs/>
        </w:rPr>
      </w:pPr>
      <w:r w:rsidRPr="009D519D">
        <w:rPr>
          <w:rStyle w:val="Estilo1Char"/>
          <w:rFonts w:asciiTheme="minorHAnsi" w:hAnsiTheme="minorHAnsi"/>
          <w:b/>
          <w:bCs/>
        </w:rPr>
        <w:t xml:space="preserve">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w:t>
      </w:r>
      <w:r w:rsidRPr="009D519D">
        <w:rPr>
          <w:rStyle w:val="Estilo1Char"/>
          <w:rFonts w:asciiTheme="minorHAnsi" w:hAnsiTheme="minorHAnsi"/>
          <w:b/>
          <w:bCs/>
        </w:rPr>
        <w:lastRenderedPageBreak/>
        <w:t>aos bancos que o validam e encaminham os arquivos necessários ao INSS, além de efetuarem os depósitos nas contas das vítimas.</w:t>
      </w:r>
    </w:p>
    <w:p w14:paraId="1AE9EC78"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732606">
      <w:pPr>
        <w:pStyle w:val="Estilo1"/>
        <w:rPr>
          <w:rStyle w:val="Estilo1Char"/>
          <w:rFonts w:asciiTheme="minorHAnsi" w:hAnsiTheme="minorHAnsi"/>
          <w:color w:val="000000" w:themeColor="text1"/>
        </w:rPr>
      </w:pPr>
      <w:hyperlink r:id="rId20"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732606">
      <w:pPr>
        <w:pStyle w:val="Estilo1"/>
        <w:rPr>
          <w:rStyle w:val="Estilo1Char"/>
          <w:rFonts w:asciiTheme="minorHAnsi" w:hAnsiTheme="minorHAnsi"/>
          <w:color w:val="000000" w:themeColor="text1"/>
        </w:rPr>
      </w:pPr>
      <w:hyperlink r:id="rId21"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732606">
      <w:pPr>
        <w:pStyle w:val="Estilo1"/>
        <w:rPr>
          <w:rStyle w:val="Estilo1Char"/>
          <w:rFonts w:asciiTheme="minorHAnsi" w:hAnsiTheme="minorHAnsi"/>
          <w:color w:val="000000" w:themeColor="text1"/>
        </w:rPr>
      </w:pPr>
      <w:hyperlink r:id="rId22"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732606">
      <w:pPr>
        <w:pStyle w:val="Estilo1"/>
        <w:rPr>
          <w:rStyle w:val="Estilo1Char"/>
          <w:rFonts w:asciiTheme="minorHAnsi" w:hAnsiTheme="minorHAnsi"/>
          <w:color w:val="000000" w:themeColor="text1"/>
        </w:rPr>
      </w:pPr>
      <w:hyperlink r:id="rId23"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732606">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 xml:space="preserve">indevidamente em dobro antes do ajuizamento da ação, bem como </w:t>
      </w:r>
      <w:r w:rsidRPr="009D519D">
        <w:rPr>
          <w:w w:val="105"/>
        </w:rPr>
        <w:lastRenderedPageBreak/>
        <w:t>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732606">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732606">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732606">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732606">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732606">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732606">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732606">
      <w:pPr>
        <w:pStyle w:val="Estilo1"/>
      </w:pPr>
      <w:r w:rsidRPr="009D519D">
        <w:t xml:space="preserve">Art. 6º. Código de Defesa do Consumidor. São direitos básicos do consumidor: [...] </w:t>
      </w:r>
    </w:p>
    <w:p w14:paraId="76FF1D99" w14:textId="77777777" w:rsidR="00337FEF" w:rsidRPr="009D519D" w:rsidRDefault="00337FEF" w:rsidP="00732606">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lastRenderedPageBreak/>
        <w:t>Incide, na espécie, transgressão no art. 39 do CDC, pois a demanda está se prevalecendo da fraqueza ou ignorância da parte autora, para obter vantagem, vejamos:</w:t>
      </w:r>
    </w:p>
    <w:p w14:paraId="67222088" w14:textId="77777777" w:rsidR="00337FEF" w:rsidRPr="009D519D" w:rsidRDefault="00337FEF" w:rsidP="00732606">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732606">
      <w:pPr>
        <w:pStyle w:val="Estilo1"/>
      </w:pPr>
      <w:r w:rsidRPr="009D519D">
        <w:t xml:space="preserve">[...] </w:t>
      </w:r>
    </w:p>
    <w:p w14:paraId="73C569FB" w14:textId="77777777" w:rsidR="00337FEF" w:rsidRPr="009D519D" w:rsidRDefault="00337FEF" w:rsidP="00732606">
      <w:pPr>
        <w:pStyle w:val="Estilo1"/>
        <w:rPr>
          <w:w w:val="105"/>
        </w:rPr>
      </w:pPr>
      <w:r w:rsidRPr="009D519D">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in re ipsa</w:t>
      </w:r>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732606">
      <w:pPr>
        <w:pStyle w:val="Estilo1"/>
      </w:pPr>
      <w:r w:rsidRPr="009D519D">
        <w:t>Dos danos morais</w:t>
      </w:r>
    </w:p>
    <w:p w14:paraId="03D8DE83" w14:textId="77777777" w:rsidR="00337FEF" w:rsidRPr="009D519D" w:rsidRDefault="00337FEF" w:rsidP="00732606">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732606">
      <w:pPr>
        <w:pStyle w:val="Estilo1"/>
        <w:rPr>
          <w:b/>
          <w:bCs/>
        </w:rPr>
      </w:pPr>
      <w:r w:rsidRPr="009D519D">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732606">
      <w:pPr>
        <w:pStyle w:val="Estilo1"/>
        <w:rPr>
          <w:w w:val="105"/>
        </w:rPr>
      </w:pPr>
      <w:r w:rsidRPr="009D519D">
        <w:t xml:space="preserve">DIREITO 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w:t>
      </w:r>
      <w:r w:rsidRPr="009D519D">
        <w:lastRenderedPageBreak/>
        <w:t>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732606">
      <w:pPr>
        <w:pStyle w:val="Estilo1"/>
        <w:rPr>
          <w:b/>
          <w:bCs/>
        </w:rPr>
      </w:pPr>
      <w:r w:rsidRPr="009D519D">
        <w:t>[...]</w:t>
      </w:r>
      <w:r w:rsidRPr="009D519D">
        <w:rPr>
          <w:b/>
          <w:bCs/>
        </w:rPr>
        <w:t> o lançamento de </w:t>
      </w:r>
      <w:r w:rsidRPr="009D519D">
        <w:t>descontos indevidos em benefício previdenciário referentes a empréstimos realizados mediante 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732606">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732606">
      <w:pPr>
        <w:pStyle w:val="Estilo1"/>
      </w:pPr>
      <w:r w:rsidRPr="009D519D">
        <w:t>[...]</w:t>
      </w:r>
    </w:p>
    <w:p w14:paraId="4AACF156" w14:textId="77777777" w:rsidR="00337FEF" w:rsidRPr="009D519D" w:rsidRDefault="00337FEF" w:rsidP="00732606">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732606">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lastRenderedPageBreak/>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lastRenderedPageBreak/>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732606">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732606">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732606">
      <w:pPr>
        <w:pStyle w:val="Estilo1"/>
      </w:pPr>
    </w:p>
    <w:p w14:paraId="73C9ED4B" w14:textId="77777777" w:rsidR="00337FEF" w:rsidRPr="009D519D" w:rsidRDefault="00337FEF" w:rsidP="00732606">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732606">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732606">
      <w:pPr>
        <w:pStyle w:val="Estilo1"/>
      </w:pPr>
      <w:r w:rsidRPr="009D519D">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w:t>
      </w:r>
      <w:r w:rsidRPr="009D519D">
        <w:rPr>
          <w:w w:val="105"/>
        </w:rPr>
        <w:lastRenderedPageBreak/>
        <w:t xml:space="preserve">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Em 11.8.2016 o Juiz de Direito Rafael Almeida Cró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(Processo n. 0000265-21.2016.8.04.5800, Juiz de Direito Rafael Almeida Cró Brito – 1ª Vara de Maués/AM, j. 11/8/2016, g.n.).</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lastRenderedPageBreak/>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Segundo o doutrinador Marcos Dessaune a atitude do fornecedor ao se esquivar de sua responsabilidade pelo problema, causando diretamente o desvio produtivo do consumidor, é que gera a relação de causalidade existente entre a prática abusiva e o dano gerado pela perda do tempo útil. Segundo Dessaune:</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732606">
      <w:pPr>
        <w:pStyle w:val="Estilo1"/>
      </w:pPr>
      <w:r w:rsidRPr="000274B3">
        <w:t xml:space="preserve">APELAÇÃO CÍVEL. AÇÃO DE REPETIÇÃO DE INDÉBITO COM INDENIZAÇÃO POR DANOS MORAIS. OPERADORA DE TELEFONIA. </w:t>
      </w:r>
      <w:r w:rsidRPr="000274B3">
        <w:lastRenderedPageBreak/>
        <w:t>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lastRenderedPageBreak/>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lastRenderedPageBreak/>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77777777" w:rsidR="004E0BB8" w:rsidRPr="009D519D" w:rsidRDefault="004E0BB8" w:rsidP="004E0BB8">
      <w:pPr>
        <w:pStyle w:val="5Listaalfabtica"/>
        <w:ind w:left="1080" w:hanging="720"/>
        <w:rPr>
          <w:rFonts w:asciiTheme="minorHAnsi" w:hAnsiTheme="minorHAnsi"/>
          <w:b/>
        </w:rPr>
      </w:pPr>
      <w:r w:rsidRPr="00A76CD4">
        <w:rPr>
          <w:rFonts w:asciiTheme="minorHAnsi" w:hAnsiTheme="minorHAnsi"/>
          <w:b/>
          <w:bCs/>
        </w:rPr>
        <w:t>&lt;&lt;se idoso2&gt;&gt;</w:t>
      </w:r>
      <w:r w:rsidRPr="009D519D">
        <w:rPr>
          <w:rFonts w:asciiTheme="minorHAnsi" w:hAnsiTheme="minorHAnsi"/>
        </w:rPr>
        <w:t xml:space="preserve">O recebimento da presente </w:t>
      </w:r>
      <w:r w:rsidRPr="009D519D">
        <w:rPr>
          <w:rFonts w:asciiTheme="minorHAnsi" w:hAnsiTheme="minorHAnsi"/>
          <w:b/>
        </w:rPr>
        <w:t>AÇÃO DECLARATÓRIA DE INEXISTÊNCIA DE RELAÇÃO JURÍDICA C/C REPETIÇÃO DO INDÉBITO, DANOS MORAIS</w:t>
      </w:r>
      <w:r w:rsidRPr="009D519D">
        <w:rPr>
          <w:rFonts w:asciiTheme="minorHAnsi" w:hAnsiTheme="minorHAnsi"/>
        </w:rPr>
        <w:t xml:space="preserve">, com todos os documentos que a instruem e no MÉRITO sejam os pedidos julgados </w:t>
      </w:r>
      <w:r w:rsidRPr="009D519D">
        <w:rPr>
          <w:rFonts w:asciiTheme="minorHAnsi" w:hAnsiTheme="minorHAnsi"/>
          <w:b/>
          <w:bCs/>
        </w:rPr>
        <w:t>TOTALMENTE PROCEDENTE</w:t>
      </w:r>
      <w:r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lastRenderedPageBreak/>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p>
    <w:p w14:paraId="6E739533" w14:textId="0E6E6E9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&lt;&lt;texto3&gt;&gt;&lt;&lt;texto3_1&gt;&gt;</w:t>
      </w:r>
      <w:r w:rsidR="00425585">
        <w:rPr>
          <w:rFonts w:asciiTheme="minorHAnsi" w:hAnsiTheme="minorHAnsi"/>
        </w:rPr>
        <w:t>&lt;&lt;texto4&gt;&gt;</w:t>
      </w:r>
    </w:p>
    <w:p w14:paraId="632FC295"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 e, subsidiariamente, o INSS,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parte autora, pessoa hipervulnerável,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lastRenderedPageBreak/>
        <w:t>O requerido, além de realizar contratação de empréstimo sem a anuência da parte autora, promoveu descontos programados em 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77777777" w:rsidR="004E0BB8" w:rsidRPr="009D519D" w:rsidRDefault="004E0BB8" w:rsidP="004E0BB8">
      <w:pPr>
        <w:pStyle w:val="1Pargrafo"/>
      </w:pPr>
      <w:r w:rsidRPr="009D519D">
        <w:lastRenderedPageBreak/>
        <w:t>Dá-se a causa o valor de &lt;&lt;valor final da causa&gt;&gt; (&lt;&lt;valor final da causa por extenso&gt;&gt;).</w:t>
      </w:r>
    </w:p>
    <w:p w14:paraId="15C12E8D" w14:textId="77777777" w:rsidR="004541F5" w:rsidRPr="0082194A" w:rsidRDefault="004541F5" w:rsidP="00D72A15">
      <w:pPr>
        <w:pStyle w:val="1Pargrafo"/>
      </w:pPr>
    </w:p>
    <w:p w14:paraId="7777D578" w14:textId="303D0B31" w:rsidR="005A4D18" w:rsidRDefault="00730389" w:rsidP="005A4D18">
      <w:pPr>
        <w:pStyle w:val="1Pargrafo"/>
        <w:spacing w:before="0"/>
        <w:jc w:val="center"/>
        <w:rPr>
          <w14:numForm w14:val="lining"/>
        </w:rPr>
      </w:pPr>
      <w:r>
        <w:rPr>
          <w14:numForm w14:val="lining"/>
        </w:rPr>
        <w:t>&lt;&lt;competencia&gt;&gt;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DF2CBA">
        <w:rPr>
          <w:noProof/>
          <w14:numForm w14:val="lining"/>
        </w:rPr>
        <w:t>20 de maio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24"/>
          <w:headerReference w:type="default" r:id="rId25"/>
          <w:headerReference w:type="first" r:id="rId26"/>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Eduardo Fernando Rebonatto</w:t>
      </w:r>
    </w:p>
    <w:p w14:paraId="753FFAC4" w14:textId="7B949BAA" w:rsidR="00AD0FAD" w:rsidRPr="0082194A" w:rsidRDefault="00AD0FAD" w:rsidP="00AD0FAD">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SC 36592</w:t>
      </w:r>
    </w:p>
    <w:p w14:paraId="3A57943D" w14:textId="2AC060BF"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Tiago de Azevedo Lima</w:t>
      </w:r>
    </w:p>
    <w:p w14:paraId="4DEAA7F8" w14:textId="00D74855" w:rsidR="00AD0FAD" w:rsidRPr="0082194A" w:rsidRDefault="00AD0FAD" w:rsidP="005A4D18">
      <w:pPr>
        <w:spacing w:before="0" w:after="0"/>
        <w:jc w:val="center"/>
        <w:rPr>
          <w:rFonts w:ascii="Franklin Gothic Book" w:hAnsi="Franklin Gothic Book"/>
          <w:color w:val="404040" w:themeColor="text1" w:themeTint="BF"/>
          <w:sz w:val="22"/>
          <w:szCs w:val="22"/>
          <w:lang w:val="pt-BR"/>
        </w:rPr>
        <w:sectPr w:rsidR="00AD0FAD" w:rsidRPr="0082194A" w:rsidSect="00AD0FAD">
          <w:type w:val="continuous"/>
          <w:pgSz w:w="11906" w:h="16838"/>
          <w:pgMar w:top="1701" w:right="1701" w:bottom="1418" w:left="1701" w:header="794" w:footer="227" w:gutter="0"/>
          <w:cols w:num="2" w:space="708"/>
          <w:titlePg/>
          <w:docGrid w:linePitch="360"/>
        </w:sectPr>
      </w:pPr>
      <w:r w:rsidRPr="0082194A">
        <w:rPr>
          <w:rFonts w:ascii="Franklin Gothic Book" w:hAnsi="Franklin Gothic Book" w:cs="Segoe UI"/>
          <w:color w:val="404040" w:themeColor="text1" w:themeTint="BF"/>
          <w:sz w:val="18"/>
          <w:szCs w:val="18"/>
          <w:lang w:val="pt-BR"/>
        </w:rPr>
        <w:t>SC 36672</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9ECEB" w14:textId="77777777" w:rsidR="001A28F3" w:rsidRDefault="001A28F3" w:rsidP="00BC2524">
      <w:pPr>
        <w:spacing w:before="0" w:after="0"/>
      </w:pPr>
      <w:r>
        <w:separator/>
      </w:r>
    </w:p>
  </w:endnote>
  <w:endnote w:type="continuationSeparator" w:id="0">
    <w:p w14:paraId="525435CD" w14:textId="77777777" w:rsidR="001A28F3" w:rsidRDefault="001A28F3"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848EE098-E1DB-421E-BC96-9CBB7BF449F7}"/>
    <w:embedBold r:id="rId2" w:fontKey="{EA14DA6F-5153-4718-82B1-C19D3D0C194D}"/>
    <w:embedItalic r:id="rId3" w:fontKey="{F5E2F91A-2397-4E05-BA41-BF48DA1239D6}"/>
    <w:embedBoldItalic r:id="rId4" w:fontKey="{82BC62AC-8892-47A4-83CE-4791130CB7A9}"/>
  </w:font>
  <w:font w:name="Times New Roman">
    <w:panose1 w:val="02020603050405020304"/>
    <w:charset w:val="00"/>
    <w:family w:val="roman"/>
    <w:pitch w:val="variable"/>
    <w:sig w:usb0="E0002EFF" w:usb1="C000785B" w:usb2="00000009" w:usb3="00000000" w:csb0="000001FF" w:csb1="00000000"/>
    <w:embedRegular r:id="rId5" w:fontKey="{4B8A591C-15AE-4809-AA9B-C225A22B4D24}"/>
    <w:embedBold r:id="rId6" w:fontKey="{B260544A-24B8-4692-AAEF-046438DCE771}"/>
    <w:embedItalic r:id="rId7" w:fontKey="{C826A3C9-82D3-464B-8253-FE7E248DA1BC}"/>
  </w:font>
  <w:font w:name="Sitka Text">
    <w:panose1 w:val="00000000000000000000"/>
    <w:charset w:val="00"/>
    <w:family w:val="auto"/>
    <w:pitch w:val="variable"/>
    <w:sig w:usb0="A00002EF" w:usb1="4000204B" w:usb2="00000000" w:usb3="00000000" w:csb0="0000019F" w:csb1="00000000"/>
    <w:embedRegular r:id="rId8" w:fontKey="{237F19B3-78E2-4D22-906C-B6BE8FF2F929}"/>
    <w:embedBold r:id="rId9" w:fontKey="{F4B2FA44-A0D2-4DE3-885F-77CCAABCF20F}"/>
    <w:embedItalic r:id="rId10" w:fontKey="{14008061-57B9-489A-AB81-A66DECCD6570}"/>
  </w:font>
  <w:font w:name="Calibri">
    <w:panose1 w:val="020F0502020204030204"/>
    <w:charset w:val="00"/>
    <w:family w:val="swiss"/>
    <w:pitch w:val="variable"/>
    <w:sig w:usb0="E4002EFF" w:usb1="C200247B" w:usb2="00000009" w:usb3="00000000" w:csb0="000001FF" w:csb1="00000000"/>
    <w:embedRegular r:id="rId11" w:fontKey="{D9CA9A52-4CE9-4C7B-9FAA-D0A40F257526}"/>
    <w:embedBold r:id="rId12" w:fontKey="{AD44EF32-A5EC-413E-90CF-C777D1190999}"/>
    <w:embedItalic r:id="rId13" w:fontKey="{B2511D83-BC53-4DED-AF39-27B6DF087B80}"/>
  </w:font>
  <w:font w:name="Consolas">
    <w:panose1 w:val="020B0609020204030204"/>
    <w:charset w:val="00"/>
    <w:family w:val="modern"/>
    <w:pitch w:val="fixed"/>
    <w:sig w:usb0="E00006FF" w:usb1="0000FCFF" w:usb2="00000001" w:usb3="00000000" w:csb0="0000019F" w:csb1="00000000"/>
    <w:embedRegular r:id="rId14" w:fontKey="{2E7163B2-8027-44AC-8404-DC22DC0C758B}"/>
    <w:embedBold r:id="rId15" w:fontKey="{82FA99FD-CE8C-4226-80FD-F58ED482DFAB}"/>
    <w:embedItalic r:id="rId16" w:fontKey="{56850749-92D8-4D45-8ACE-8CD3CA919B60}"/>
  </w:font>
  <w:font w:name="Segoe UI">
    <w:panose1 w:val="020B0502040204020203"/>
    <w:charset w:val="00"/>
    <w:family w:val="swiss"/>
    <w:pitch w:val="variable"/>
    <w:sig w:usb0="E4002EFF" w:usb1="C000E47F" w:usb2="00000009" w:usb3="00000000" w:csb0="000001FF" w:csb1="00000000"/>
    <w:embedRegular r:id="rId17" w:fontKey="{97BD92E4-DA69-441D-BE53-722B353A49EB}"/>
    <w:embedBold r:id="rId18" w:fontKey="{3EA2BC16-1CED-4649-9D1B-C05E185AF142}"/>
    <w:embedItalic r:id="rId19" w:fontKey="{494514A0-744C-46E7-B45D-18675FCBA927}"/>
    <w:embedBoldItalic r:id="rId20" w:fontKey="{9EA932B8-76CD-4AFF-BB88-E353442ED392}"/>
  </w:font>
  <w:font w:name="Segoe UI Semibold">
    <w:panose1 w:val="020B0702040204020203"/>
    <w:charset w:val="00"/>
    <w:family w:val="swiss"/>
    <w:pitch w:val="variable"/>
    <w:sig w:usb0="E4002EFF" w:usb1="C000E47F" w:usb2="00000009" w:usb3="00000000" w:csb0="000001FF" w:csb1="00000000"/>
    <w:embedRegular r:id="rId21" w:fontKey="{BBB2F72D-2402-4589-9841-48537848EE79}"/>
    <w:embedItalic r:id="rId22" w:fontKey="{369B18A5-D159-4601-9B03-CB990623804D}"/>
  </w:font>
  <w:font w:name="Franklin Gothic Book">
    <w:panose1 w:val="020B0503020102020204"/>
    <w:charset w:val="00"/>
    <w:family w:val="swiss"/>
    <w:pitch w:val="variable"/>
    <w:sig w:usb0="00000287" w:usb1="00000000" w:usb2="00000000" w:usb3="00000000" w:csb0="0000009F" w:csb1="00000000"/>
    <w:embedRegular r:id="rId23" w:fontKey="{F272AB8D-DB68-4D0C-96D6-557656B5397A}"/>
    <w:embedBold r:id="rId24" w:fontKey="{B58E156B-0460-4A6B-B2BB-3698F6B7F059}"/>
  </w:font>
  <w:font w:name="Arial">
    <w:panose1 w:val="020B0604020202020204"/>
    <w:charset w:val="00"/>
    <w:family w:val="swiss"/>
    <w:pitch w:val="variable"/>
    <w:sig w:usb0="E0002EFF" w:usb1="C000785B" w:usb2="00000009" w:usb3="00000000" w:csb0="000001FF" w:csb1="00000000"/>
    <w:embedRegular r:id="rId25" w:fontKey="{892541E2-4A28-433A-AE95-1EABF4A3EED7}"/>
  </w:font>
  <w:font w:name="Segoe UI Semilight">
    <w:panose1 w:val="020B0402040204020203"/>
    <w:charset w:val="00"/>
    <w:family w:val="swiss"/>
    <w:pitch w:val="variable"/>
    <w:sig w:usb0="E4002EFF" w:usb1="C000E47F" w:usb2="00000009" w:usb3="00000000" w:csb0="000001FF" w:csb1="00000000"/>
    <w:embedRegular r:id="rId26" w:fontKey="{9DE1FEC3-88AE-435B-874E-DC5657208E05}"/>
    <w:embedBold r:id="rId27" w:fontKey="{F31BFB93-13BB-479F-BE42-BE48F91110ED}"/>
    <w:embedItalic r:id="rId28" w:fontKey="{6F57369F-568E-4D6D-9A82-56A83B1F957C}"/>
  </w:font>
  <w:font w:name="Franklin Gothic Demi">
    <w:panose1 w:val="020B0703020102020204"/>
    <w:charset w:val="00"/>
    <w:family w:val="swiss"/>
    <w:pitch w:val="variable"/>
    <w:sig w:usb0="00000287" w:usb1="00000000" w:usb2="00000000" w:usb3="00000000" w:csb0="0000009F" w:csb1="00000000"/>
    <w:embedRegular r:id="rId29" w:fontKey="{4D660674-A0B7-4174-9B76-7FE6021EF63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852E00" w14:textId="77777777" w:rsidR="001A28F3" w:rsidRDefault="001A28F3" w:rsidP="00BC2524">
      <w:pPr>
        <w:spacing w:before="0" w:after="0"/>
      </w:pPr>
      <w:r>
        <w:separator/>
      </w:r>
    </w:p>
  </w:footnote>
  <w:footnote w:type="continuationSeparator" w:id="0">
    <w:p w14:paraId="0041A088" w14:textId="77777777" w:rsidR="001A28F3" w:rsidRDefault="001A28F3"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7E167F" w:rsidRDefault="00732606" w:rsidP="00732606">
      <w:pPr>
        <w:pStyle w:val="Textodenotaderodap"/>
        <w:rPr>
          <w:sz w:val="20"/>
          <w:szCs w:val="20"/>
        </w:rPr>
      </w:pPr>
      <w:r w:rsidRPr="00A76CD4">
        <w:rPr>
          <w:rStyle w:val="Refdenotaderodap"/>
          <w:sz w:val="16"/>
          <w:szCs w:val="16"/>
        </w:rPr>
        <w:footnoteRef/>
      </w:r>
      <w:r w:rsidRPr="00A76CD4">
        <w:rPr>
          <w:sz w:val="16"/>
          <w:szCs w:val="16"/>
        </w:rPr>
        <w:t xml:space="preserve"> </w:t>
      </w:r>
      <w:hyperlink r:id="rId8" w:history="1">
        <w:r w:rsidRPr="00A76CD4">
          <w:rPr>
            <w:rStyle w:val="Hyperlink"/>
            <w:color w:val="auto"/>
            <w:sz w:val="16"/>
            <w:szCs w:val="16"/>
          </w:rPr>
          <w:t>https://www.cnnbrasil.com.br/nacional/dispositivos-para-roubo-d</w:t>
        </w:r>
        <w:r w:rsidRPr="00A76CD4">
          <w:rPr>
            <w:rStyle w:val="Hyperlink"/>
            <w:color w:val="auto"/>
            <w:sz w:val="16"/>
            <w:szCs w:val="16"/>
          </w:rPr>
          <w:tab/>
          <w:t>e-dados-sao-encontrados-na-sede-do-inss-em-brasilia/</w:t>
        </w:r>
      </w:hyperlink>
      <w:r w:rsidRPr="007E167F">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4482C364"/>
    <w:lvl w:ilvl="0" w:tplc="5BF67A82">
      <w:start w:val="1"/>
      <w:numFmt w:val="upperRoman"/>
      <w:pStyle w:val="5Listaalfabtica"/>
      <w:lvlText w:val="%1."/>
      <w:lvlJc w:val="left"/>
      <w:pPr>
        <w:ind w:left="1080" w:hanging="720"/>
      </w:pPr>
      <w:rPr>
        <w:rFonts w:ascii="Cambria" w:hAnsi="Cambria"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0454440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1241"/>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0EF0"/>
    <w:rsid w:val="000C4CAE"/>
    <w:rsid w:val="000D24CC"/>
    <w:rsid w:val="000D7BA2"/>
    <w:rsid w:val="000E3640"/>
    <w:rsid w:val="000E3DD3"/>
    <w:rsid w:val="000E544C"/>
    <w:rsid w:val="000F0B2F"/>
    <w:rsid w:val="000F1D5D"/>
    <w:rsid w:val="000F7B02"/>
    <w:rsid w:val="000F7B28"/>
    <w:rsid w:val="00103A1B"/>
    <w:rsid w:val="00106E50"/>
    <w:rsid w:val="00106F98"/>
    <w:rsid w:val="0011175D"/>
    <w:rsid w:val="001126F8"/>
    <w:rsid w:val="00113EAE"/>
    <w:rsid w:val="00114FA5"/>
    <w:rsid w:val="001310BB"/>
    <w:rsid w:val="00136F31"/>
    <w:rsid w:val="00145C4C"/>
    <w:rsid w:val="0014738B"/>
    <w:rsid w:val="00156F8D"/>
    <w:rsid w:val="001603F0"/>
    <w:rsid w:val="00161537"/>
    <w:rsid w:val="001633D0"/>
    <w:rsid w:val="00163ED6"/>
    <w:rsid w:val="00165680"/>
    <w:rsid w:val="001764F6"/>
    <w:rsid w:val="00187827"/>
    <w:rsid w:val="00194393"/>
    <w:rsid w:val="001A28F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589"/>
    <w:rsid w:val="002D6343"/>
    <w:rsid w:val="002E55B6"/>
    <w:rsid w:val="00303CE7"/>
    <w:rsid w:val="003138A8"/>
    <w:rsid w:val="00314FB4"/>
    <w:rsid w:val="00316DA6"/>
    <w:rsid w:val="00317B95"/>
    <w:rsid w:val="003201DD"/>
    <w:rsid w:val="003244CA"/>
    <w:rsid w:val="00325681"/>
    <w:rsid w:val="00330A3B"/>
    <w:rsid w:val="00330C2D"/>
    <w:rsid w:val="00331468"/>
    <w:rsid w:val="00337FEF"/>
    <w:rsid w:val="003422FF"/>
    <w:rsid w:val="00347C08"/>
    <w:rsid w:val="00354227"/>
    <w:rsid w:val="0035488B"/>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80D"/>
    <w:rsid w:val="003E2F3B"/>
    <w:rsid w:val="003E774C"/>
    <w:rsid w:val="003F0D44"/>
    <w:rsid w:val="003F3F43"/>
    <w:rsid w:val="0040623F"/>
    <w:rsid w:val="00406BC3"/>
    <w:rsid w:val="00411226"/>
    <w:rsid w:val="00413140"/>
    <w:rsid w:val="00421ED5"/>
    <w:rsid w:val="00425585"/>
    <w:rsid w:val="004273AD"/>
    <w:rsid w:val="00427983"/>
    <w:rsid w:val="00431E10"/>
    <w:rsid w:val="00440693"/>
    <w:rsid w:val="004432B2"/>
    <w:rsid w:val="0044445E"/>
    <w:rsid w:val="004456C0"/>
    <w:rsid w:val="00450A0D"/>
    <w:rsid w:val="004513C9"/>
    <w:rsid w:val="004541F5"/>
    <w:rsid w:val="00457D2E"/>
    <w:rsid w:val="00464B6A"/>
    <w:rsid w:val="00465BCF"/>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472A"/>
    <w:rsid w:val="006B5239"/>
    <w:rsid w:val="006C0456"/>
    <w:rsid w:val="006C0A2C"/>
    <w:rsid w:val="006D42EC"/>
    <w:rsid w:val="006E7632"/>
    <w:rsid w:val="006E7BEB"/>
    <w:rsid w:val="006F0D25"/>
    <w:rsid w:val="00700C1A"/>
    <w:rsid w:val="00701EE2"/>
    <w:rsid w:val="00705CC3"/>
    <w:rsid w:val="00706B35"/>
    <w:rsid w:val="007122D6"/>
    <w:rsid w:val="00725A46"/>
    <w:rsid w:val="007265D4"/>
    <w:rsid w:val="00730389"/>
    <w:rsid w:val="00732606"/>
    <w:rsid w:val="00733B08"/>
    <w:rsid w:val="00733D01"/>
    <w:rsid w:val="00733E3D"/>
    <w:rsid w:val="00741739"/>
    <w:rsid w:val="0074464F"/>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5C9F"/>
    <w:rsid w:val="007971F4"/>
    <w:rsid w:val="007A2774"/>
    <w:rsid w:val="007A6488"/>
    <w:rsid w:val="007A7ED4"/>
    <w:rsid w:val="007B11D2"/>
    <w:rsid w:val="007B734F"/>
    <w:rsid w:val="007C2183"/>
    <w:rsid w:val="007C3B8A"/>
    <w:rsid w:val="007D1234"/>
    <w:rsid w:val="007D6781"/>
    <w:rsid w:val="007E4D81"/>
    <w:rsid w:val="007E716C"/>
    <w:rsid w:val="007F12D1"/>
    <w:rsid w:val="00801FAF"/>
    <w:rsid w:val="008021CD"/>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3DF8"/>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F73C5"/>
    <w:rsid w:val="00A0366C"/>
    <w:rsid w:val="00A05CF6"/>
    <w:rsid w:val="00A1181B"/>
    <w:rsid w:val="00A17751"/>
    <w:rsid w:val="00A30696"/>
    <w:rsid w:val="00A3482D"/>
    <w:rsid w:val="00A427FC"/>
    <w:rsid w:val="00A457AE"/>
    <w:rsid w:val="00A557AF"/>
    <w:rsid w:val="00A55E8D"/>
    <w:rsid w:val="00A56A01"/>
    <w:rsid w:val="00A7595C"/>
    <w:rsid w:val="00A76CD4"/>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26A5A"/>
    <w:rsid w:val="00B32074"/>
    <w:rsid w:val="00B36104"/>
    <w:rsid w:val="00B374D5"/>
    <w:rsid w:val="00B45179"/>
    <w:rsid w:val="00B46A3B"/>
    <w:rsid w:val="00B503F6"/>
    <w:rsid w:val="00B54F6F"/>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32832"/>
    <w:rsid w:val="00D41096"/>
    <w:rsid w:val="00D424CD"/>
    <w:rsid w:val="00D42C46"/>
    <w:rsid w:val="00D46DCB"/>
    <w:rsid w:val="00D47EF3"/>
    <w:rsid w:val="00D532A8"/>
    <w:rsid w:val="00D532AF"/>
    <w:rsid w:val="00D5613A"/>
    <w:rsid w:val="00D5634C"/>
    <w:rsid w:val="00D6055F"/>
    <w:rsid w:val="00D60FCC"/>
    <w:rsid w:val="00D634A2"/>
    <w:rsid w:val="00D64BE4"/>
    <w:rsid w:val="00D709AC"/>
    <w:rsid w:val="00D72A15"/>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2CBA"/>
    <w:rsid w:val="00DF439E"/>
    <w:rsid w:val="00DF5F4B"/>
    <w:rsid w:val="00DF6210"/>
    <w:rsid w:val="00E0119B"/>
    <w:rsid w:val="00E04560"/>
    <w:rsid w:val="00E0769B"/>
    <w:rsid w:val="00E11291"/>
    <w:rsid w:val="00E2054E"/>
    <w:rsid w:val="00E244C1"/>
    <w:rsid w:val="00E315A3"/>
    <w:rsid w:val="00E35FC5"/>
    <w:rsid w:val="00E37FD8"/>
    <w:rsid w:val="00E42142"/>
    <w:rsid w:val="00E4289B"/>
    <w:rsid w:val="00E45C50"/>
    <w:rsid w:val="00E507A4"/>
    <w:rsid w:val="00E535A3"/>
    <w:rsid w:val="00E53752"/>
    <w:rsid w:val="00E53827"/>
    <w:rsid w:val="00E54DFC"/>
    <w:rsid w:val="00E55055"/>
    <w:rsid w:val="00E60B5A"/>
    <w:rsid w:val="00E61450"/>
    <w:rsid w:val="00E629C3"/>
    <w:rsid w:val="00E63784"/>
    <w:rsid w:val="00E6523F"/>
    <w:rsid w:val="00E67297"/>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71542629">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8253929">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409615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theme" Target="theme/theme1.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1662</TotalTime>
  <Pages>29</Pages>
  <Words>9650</Words>
  <Characters>56745</Characters>
  <Application>Microsoft Office Word</Application>
  <DocSecurity>0</DocSecurity>
  <Lines>995</Lines>
  <Paragraphs>428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Felipe da Costa</cp:lastModifiedBy>
  <cp:revision>23</cp:revision>
  <cp:lastPrinted>2024-09-10T20:39:00Z</cp:lastPrinted>
  <dcterms:created xsi:type="dcterms:W3CDTF">2024-09-03T11:46:00Z</dcterms:created>
  <dcterms:modified xsi:type="dcterms:W3CDTF">2025-05-20T13:09:00Z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